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6614B" w14:textId="77777777" w:rsidR="00B51EF9" w:rsidRDefault="00B51EF9" w:rsidP="00B51EF9">
      <w:r>
        <w:t xml:space="preserve">Tactile </w:t>
      </w:r>
      <w:bookmarkStart w:id="0" w:name="_GoBack"/>
      <w:bookmarkEnd w:id="0"/>
      <w:r>
        <w:t xml:space="preserve">reading – 5,6,7 </w:t>
      </w:r>
      <w:proofErr w:type="spellStart"/>
      <w:proofErr w:type="gramStart"/>
      <w:r>
        <w:t>april</w:t>
      </w:r>
      <w:proofErr w:type="spellEnd"/>
      <w:proofErr w:type="gramEnd"/>
      <w:r>
        <w:t xml:space="preserve"> 2017 – Stockholm - poster</w:t>
      </w:r>
    </w:p>
    <w:p w14:paraId="356F2F12" w14:textId="77777777" w:rsidR="00435E8C" w:rsidRDefault="0088440B" w:rsidP="0088440B">
      <w:pPr>
        <w:pStyle w:val="Titre1"/>
      </w:pPr>
      <w:r w:rsidRPr="0088440B">
        <w:t>Using the haptic qualities of origami 
to develop cognitive abilities</w:t>
      </w:r>
    </w:p>
    <w:p w14:paraId="056DA18E" w14:textId="77777777" w:rsidR="0088440B" w:rsidRPr="0088440B" w:rsidRDefault="0088440B" w:rsidP="0088440B">
      <w:r w:rsidRPr="0088440B">
        <w:t xml:space="preserve">Sabrina </w:t>
      </w:r>
      <w:proofErr w:type="spellStart"/>
      <w:r w:rsidRPr="0088440B">
        <w:t>Morisson</w:t>
      </w:r>
      <w:proofErr w:type="spellEnd"/>
      <w:r w:rsidRPr="0088440B">
        <w:t xml:space="preserve"> - Design for All </w:t>
      </w:r>
      <w:proofErr w:type="spellStart"/>
      <w:r w:rsidRPr="0088440B">
        <w:t>conceptor</w:t>
      </w:r>
      <w:proofErr w:type="spellEnd"/>
    </w:p>
    <w:p w14:paraId="59DB7A29" w14:textId="77777777" w:rsidR="0088440B" w:rsidRDefault="0088440B" w:rsidP="0088440B">
      <w:pPr>
        <w:rPr>
          <w:sz w:val="28"/>
          <w:szCs w:val="28"/>
        </w:rPr>
      </w:pPr>
    </w:p>
    <w:p w14:paraId="53EA4BDD" w14:textId="77777777" w:rsidR="0088440B" w:rsidRPr="0088440B" w:rsidRDefault="0088440B" w:rsidP="0088440B">
      <w:pPr>
        <w:pStyle w:val="Titre2"/>
      </w:pPr>
      <w:r w:rsidRPr="0088440B">
        <w:t>Introduction</w:t>
      </w:r>
    </w:p>
    <w:p w14:paraId="5E6D3660" w14:textId="77777777" w:rsidR="0088440B" w:rsidRPr="0088440B" w:rsidRDefault="0088440B" w:rsidP="0088440B">
      <w:r w:rsidRPr="0088440B">
        <w:t>We postulate that the method used for memorization influences the potential to obtain and retain information. When people are in a familiar situation their memorizing skills are enhanced.</w:t>
      </w:r>
    </w:p>
    <w:p w14:paraId="1ECBD998" w14:textId="77777777" w:rsidR="0088440B" w:rsidRPr="0088440B" w:rsidRDefault="0088440B" w:rsidP="0088440B">
      <w:r w:rsidRPr="0088440B">
        <w:t xml:space="preserve">Haptic design gives the opportunity to build a representation of an object or an environment, which can be memorized and kept in our memory for later use. The body, </w:t>
      </w:r>
      <w:proofErr w:type="spellStart"/>
      <w:r w:rsidRPr="0088440B">
        <w:t>exteroceptive</w:t>
      </w:r>
      <w:proofErr w:type="spellEnd"/>
      <w:r w:rsidRPr="0088440B">
        <w:t xml:space="preserve"> perception, and sequenced and progressive actions all contribute to information processing.</w:t>
      </w:r>
    </w:p>
    <w:p w14:paraId="0D675218" w14:textId="77777777" w:rsidR="0088440B" w:rsidRDefault="0088440B" w:rsidP="0088440B">
      <w:r w:rsidRPr="0088440B">
        <w:t>In 2014, a special needs educator asked me to work with his group of adults who had severe cognitive disabilities. The aim of this workshop was to develop their cognitive skills and ability to be creative. With the art of origami they could learn, and become familiar with a sequence of actions, in a reassuring space.</w:t>
      </w:r>
    </w:p>
    <w:p w14:paraId="4FC52D32" w14:textId="77777777" w:rsidR="0088440B" w:rsidRDefault="0088440B" w:rsidP="0088440B"/>
    <w:p w14:paraId="5A63C622" w14:textId="77777777" w:rsidR="0088440B" w:rsidRPr="0088440B" w:rsidRDefault="0088440B" w:rsidP="0088440B">
      <w:pPr>
        <w:pStyle w:val="Titre2"/>
      </w:pPr>
      <w:r w:rsidRPr="0088440B">
        <w:t>Question 1 Cognitive abilities</w:t>
      </w:r>
    </w:p>
    <w:p w14:paraId="40B4E091" w14:textId="77777777" w:rsidR="0088440B" w:rsidRDefault="0088440B" w:rsidP="0088440B">
      <w:r w:rsidRPr="0088440B">
        <w:t xml:space="preserve">When our cognitive capacities are </w:t>
      </w:r>
      <w:proofErr w:type="spellStart"/>
      <w:r w:rsidRPr="0088440B">
        <w:t>dysfonctionnal</w:t>
      </w:r>
      <w:proofErr w:type="spellEnd"/>
      <w:r w:rsidRPr="0088440B">
        <w:t xml:space="preserve">, when one of our sensory faculties is missing, or when the circumstances disturb our attention, how can we develop our concentration, memorization and mental or sensitive </w:t>
      </w:r>
      <w:proofErr w:type="gramStart"/>
      <w:r w:rsidRPr="0088440B">
        <w:t>representation ?</w:t>
      </w:r>
      <w:proofErr w:type="gramEnd"/>
      <w:r w:rsidRPr="0088440B">
        <w:t xml:space="preserve">
</w:t>
      </w:r>
    </w:p>
    <w:p w14:paraId="7617E8D3" w14:textId="77777777" w:rsidR="0088440B" w:rsidRDefault="0088440B" w:rsidP="0088440B"/>
    <w:p w14:paraId="0E4BD1CE" w14:textId="77777777" w:rsidR="0088440B" w:rsidRDefault="0088440B" w:rsidP="0088440B">
      <w:pPr>
        <w:pStyle w:val="Titre2"/>
      </w:pPr>
      <w:r>
        <w:t xml:space="preserve">Question 2 </w:t>
      </w:r>
      <w:proofErr w:type="gramStart"/>
      <w:r>
        <w:t>The</w:t>
      </w:r>
      <w:proofErr w:type="gramEnd"/>
      <w:r>
        <w:t xml:space="preserve"> haptic qualities of origami and spatial geometry</w:t>
      </w:r>
    </w:p>
    <w:p w14:paraId="0DBC75B9" w14:textId="77777777" w:rsidR="0088440B" w:rsidRDefault="0088440B" w:rsidP="0088440B">
      <w:r>
        <w:t xml:space="preserve">How can we use haptic modality to develop cognitive </w:t>
      </w:r>
      <w:proofErr w:type="spellStart"/>
      <w:proofErr w:type="gramStart"/>
      <w:r>
        <w:t>fonction</w:t>
      </w:r>
      <w:proofErr w:type="spellEnd"/>
      <w:r>
        <w:t xml:space="preserve"> ?</w:t>
      </w:r>
      <w:proofErr w:type="gramEnd"/>
      <w:r>
        <w:t xml:space="preserve"> </w:t>
      </w:r>
    </w:p>
    <w:p w14:paraId="11FD024B" w14:textId="77777777" w:rsidR="0088440B" w:rsidRDefault="0088440B" w:rsidP="0088440B">
      <w:r>
        <w:t xml:space="preserve">How does origami give the opportunity for </w:t>
      </w:r>
      <w:proofErr w:type="gramStart"/>
      <w:r>
        <w:t>this ?</w:t>
      </w:r>
      <w:proofErr w:type="gramEnd"/>
    </w:p>
    <w:p w14:paraId="324DA0AF" w14:textId="77777777" w:rsidR="0088440B" w:rsidRDefault="0088440B" w:rsidP="0088440B">
      <w:r>
        <w:t xml:space="preserve">How can we help people to understand how a 3-dimensional structure is </w:t>
      </w:r>
      <w:proofErr w:type="gramStart"/>
      <w:r>
        <w:t>built ?</w:t>
      </w:r>
      <w:proofErr w:type="gramEnd"/>
    </w:p>
    <w:p w14:paraId="671A1E35" w14:textId="77777777" w:rsidR="0088440B" w:rsidRDefault="0088440B" w:rsidP="0088440B"/>
    <w:p w14:paraId="7005BFC7" w14:textId="77777777" w:rsidR="0088440B" w:rsidRDefault="0088440B" w:rsidP="0088440B"/>
    <w:p w14:paraId="279B1E0B" w14:textId="77777777" w:rsidR="0088440B" w:rsidRDefault="0088440B" w:rsidP="0088440B">
      <w:pPr>
        <w:pStyle w:val="Titre2"/>
      </w:pPr>
      <w:r>
        <w:t>The haptic qualities of origami</w:t>
      </w:r>
    </w:p>
    <w:p w14:paraId="04DC6371" w14:textId="77777777" w:rsidR="0088440B" w:rsidRDefault="0088440B" w:rsidP="0088440B">
      <w:r>
        <w:t xml:space="preserve">• Origami gives the opportunity to understand step-by-step how a volume is built, always following the same principles. The </w:t>
      </w:r>
      <w:proofErr w:type="spellStart"/>
      <w:r>
        <w:t>foldings</w:t>
      </w:r>
      <w:proofErr w:type="spellEnd"/>
      <w:r>
        <w:t xml:space="preserve"> could be similar in different origami, as for example in the illustration on the right. </w:t>
      </w:r>
    </w:p>
    <w:p w14:paraId="15DF988E" w14:textId="77777777" w:rsidR="0088440B" w:rsidRDefault="0088440B" w:rsidP="0088440B">
      <w:r>
        <w:t xml:space="preserve">• </w:t>
      </w:r>
      <w:proofErr w:type="gramStart"/>
      <w:r>
        <w:t>With</w:t>
      </w:r>
      <w:proofErr w:type="gramEnd"/>
      <w:r>
        <w:t xml:space="preserve"> our method, people can practise the manipulation of each step and understand without help or text explanation.</w:t>
      </w:r>
    </w:p>
    <w:p w14:paraId="3DEC4366" w14:textId="77777777" w:rsidR="0088440B" w:rsidRDefault="0088440B" w:rsidP="0088440B">
      <w:r>
        <w:t xml:space="preserve">• </w:t>
      </w:r>
      <w:proofErr w:type="gramStart"/>
      <w:r>
        <w:t>The</w:t>
      </w:r>
      <w:proofErr w:type="gramEnd"/>
      <w:r>
        <w:t xml:space="preserve"> paper has different textures on each side, giving cutaneous and visual references.</w:t>
      </w:r>
    </w:p>
    <w:p w14:paraId="2BE2624B" w14:textId="77777777" w:rsidR="0088440B" w:rsidRDefault="0088440B" w:rsidP="0088440B">
      <w:r>
        <w:lastRenderedPageBreak/>
        <w:t xml:space="preserve">• </w:t>
      </w:r>
      <w:proofErr w:type="gramStart"/>
      <w:r>
        <w:t>The</w:t>
      </w:r>
      <w:proofErr w:type="gramEnd"/>
      <w:r>
        <w:t xml:space="preserve"> manipulation of the paper requires focus and concentration, and practise, with both firmness and flexibility.</w:t>
      </w:r>
    </w:p>
    <w:p w14:paraId="26E1A09A" w14:textId="77777777" w:rsidR="0088440B" w:rsidRDefault="0088440B" w:rsidP="0088440B">
      <w:r>
        <w:rPr>
          <w:noProof/>
          <w:lang w:val="fr-FR"/>
        </w:rPr>
        <w:drawing>
          <wp:anchor distT="0" distB="0" distL="114300" distR="114300" simplePos="0" relativeHeight="251658240" behindDoc="0" locked="0" layoutInCell="1" allowOverlap="1" wp14:anchorId="3108621A" wp14:editId="29A83A1E">
            <wp:simplePos x="0" y="0"/>
            <wp:positionH relativeFrom="column">
              <wp:posOffset>-567690</wp:posOffset>
            </wp:positionH>
            <wp:positionV relativeFrom="paragraph">
              <wp:posOffset>542290</wp:posOffset>
            </wp:positionV>
            <wp:extent cx="7289800" cy="241363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_carremagique_boite.ai"/>
                    <pic:cNvPicPr/>
                  </pic:nvPicPr>
                  <pic:blipFill>
                    <a:blip r:embed="rId5">
                      <a:extLst>
                        <a:ext uri="{28A0092B-C50C-407E-A947-70E740481C1C}">
                          <a14:useLocalDpi xmlns:a14="http://schemas.microsoft.com/office/drawing/2010/main" val="0"/>
                        </a:ext>
                      </a:extLst>
                    </a:blip>
                    <a:stretch>
                      <a:fillRect/>
                    </a:stretch>
                  </pic:blipFill>
                  <pic:spPr>
                    <a:xfrm>
                      <a:off x="0" y="0"/>
                      <a:ext cx="7289800" cy="2413635"/>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gramStart"/>
      <w:r>
        <w:t>The</w:t>
      </w:r>
      <w:proofErr w:type="gramEnd"/>
      <w:r>
        <w:t xml:space="preserve"> size of the book offers an adequate environment in which to prioritise concentration and avoid distraction and stimulation.</w:t>
      </w:r>
    </w:p>
    <w:p w14:paraId="38DB071E" w14:textId="77777777" w:rsidR="0088440B" w:rsidRDefault="0088440B" w:rsidP="0088440B"/>
    <w:p w14:paraId="45ACD534" w14:textId="77777777" w:rsidR="0088440B" w:rsidRPr="0088440B" w:rsidRDefault="0088440B" w:rsidP="0088440B">
      <w:pPr>
        <w:rPr>
          <w:sz w:val="20"/>
          <w:szCs w:val="20"/>
        </w:rPr>
      </w:pPr>
      <w:proofErr w:type="gramStart"/>
      <w:r w:rsidRPr="0088440B">
        <w:rPr>
          <w:sz w:val="20"/>
          <w:szCs w:val="20"/>
        </w:rPr>
        <w:t>Image :</w:t>
      </w:r>
      <w:proofErr w:type="gramEnd"/>
      <w:r w:rsidRPr="0088440B">
        <w:rPr>
          <w:sz w:val="20"/>
          <w:szCs w:val="20"/>
        </w:rPr>
        <w:t xml:space="preserve"> This </w:t>
      </w:r>
      <w:r>
        <w:rPr>
          <w:sz w:val="20"/>
          <w:szCs w:val="20"/>
        </w:rPr>
        <w:t>picture</w:t>
      </w:r>
      <w:r w:rsidRPr="0088440B">
        <w:rPr>
          <w:sz w:val="20"/>
          <w:szCs w:val="20"/>
        </w:rPr>
        <w:t xml:space="preserve"> show different type of Origami, a box and a flower. </w:t>
      </w:r>
      <w:r>
        <w:rPr>
          <w:sz w:val="20"/>
          <w:szCs w:val="20"/>
        </w:rPr>
        <w:t xml:space="preserve">We use similar </w:t>
      </w:r>
      <w:proofErr w:type="spellStart"/>
      <w:r>
        <w:rPr>
          <w:sz w:val="20"/>
          <w:szCs w:val="20"/>
        </w:rPr>
        <w:t>fo</w:t>
      </w:r>
      <w:r w:rsidRPr="0088440B">
        <w:rPr>
          <w:sz w:val="20"/>
          <w:szCs w:val="20"/>
        </w:rPr>
        <w:t>ldings</w:t>
      </w:r>
      <w:proofErr w:type="spellEnd"/>
      <w:r w:rsidRPr="0088440B">
        <w:rPr>
          <w:sz w:val="20"/>
          <w:szCs w:val="20"/>
        </w:rPr>
        <w:t xml:space="preserve"> to have a flower or a box. So </w:t>
      </w:r>
      <w:proofErr w:type="gramStart"/>
      <w:r w:rsidRPr="0088440B">
        <w:rPr>
          <w:sz w:val="20"/>
          <w:szCs w:val="20"/>
        </w:rPr>
        <w:t>it’s contribute</w:t>
      </w:r>
      <w:proofErr w:type="gramEnd"/>
      <w:r w:rsidRPr="0088440B">
        <w:rPr>
          <w:sz w:val="20"/>
          <w:szCs w:val="20"/>
        </w:rPr>
        <w:t xml:space="preserve"> to create a familiar situation.  </w:t>
      </w:r>
    </w:p>
    <w:p w14:paraId="127BF46D" w14:textId="77777777" w:rsidR="0088440B" w:rsidRPr="0088440B" w:rsidRDefault="0088440B" w:rsidP="0088440B"/>
    <w:p w14:paraId="385CA67B" w14:textId="77777777" w:rsidR="0088440B" w:rsidRPr="0088440B" w:rsidRDefault="0088440B" w:rsidP="0088440B">
      <w:pPr>
        <w:pStyle w:val="Titre2"/>
      </w:pPr>
      <w:r w:rsidRPr="0088440B">
        <w:t>Participants and methods</w:t>
      </w:r>
    </w:p>
    <w:p w14:paraId="556B8EF4" w14:textId="77777777" w:rsidR="0088440B" w:rsidRPr="0088440B" w:rsidRDefault="0088440B" w:rsidP="0088440B">
      <w:r w:rsidRPr="0088440B">
        <w:t xml:space="preserve">The first group was composed of 7 people, who had different mental disabilities. They were all in </w:t>
      </w:r>
      <w:proofErr w:type="gramStart"/>
      <w:r w:rsidRPr="0088440B">
        <w:t>their</w:t>
      </w:r>
      <w:proofErr w:type="gramEnd"/>
      <w:r w:rsidRPr="0088440B">
        <w:t xml:space="preserve"> 50’s. Through 9 workshops over the course of one year, we took time to explore and find the best way to develop their cognitive abilities. </w:t>
      </w:r>
    </w:p>
    <w:p w14:paraId="1A58116B" w14:textId="77777777" w:rsidR="0088440B" w:rsidRPr="0088440B" w:rsidRDefault="0088440B" w:rsidP="0088440B">
      <w:r w:rsidRPr="0088440B">
        <w:t xml:space="preserve">After each workshop, I observed and </w:t>
      </w:r>
      <w:proofErr w:type="gramStart"/>
      <w:r w:rsidRPr="0088440B">
        <w:t>documented :</w:t>
      </w:r>
      <w:proofErr w:type="gramEnd"/>
      <w:r w:rsidRPr="0088440B">
        <w:t xml:space="preserve"> </w:t>
      </w:r>
    </w:p>
    <w:p w14:paraId="3FA0E321" w14:textId="77777777" w:rsidR="0088440B" w:rsidRPr="0088440B" w:rsidRDefault="0088440B" w:rsidP="0088440B">
      <w:r w:rsidRPr="0088440B">
        <w:t xml:space="preserve">• </w:t>
      </w:r>
      <w:proofErr w:type="gramStart"/>
      <w:r w:rsidRPr="0088440B">
        <w:t>what</w:t>
      </w:r>
      <w:proofErr w:type="gramEnd"/>
      <w:r w:rsidRPr="0088440B">
        <w:t xml:space="preserve"> and how they explored (book, image, spontaneously, tentatively ... ) </w:t>
      </w:r>
    </w:p>
    <w:p w14:paraId="1A3637BE" w14:textId="77777777" w:rsidR="0088440B" w:rsidRPr="0088440B" w:rsidRDefault="0088440B" w:rsidP="0088440B">
      <w:r w:rsidRPr="0088440B">
        <w:t xml:space="preserve">• </w:t>
      </w:r>
      <w:proofErr w:type="gramStart"/>
      <w:r w:rsidRPr="0088440B">
        <w:t>their</w:t>
      </w:r>
      <w:proofErr w:type="gramEnd"/>
      <w:r w:rsidRPr="0088440B">
        <w:t xml:space="preserve"> actions during the workshop (folding strategy, speaking, ... )</w:t>
      </w:r>
    </w:p>
    <w:p w14:paraId="2D0523D4" w14:textId="77777777" w:rsidR="0088440B" w:rsidRPr="0088440B" w:rsidRDefault="0088440B" w:rsidP="0088440B">
      <w:r w:rsidRPr="0088440B">
        <w:t xml:space="preserve">• </w:t>
      </w:r>
      <w:proofErr w:type="gramStart"/>
      <w:r w:rsidRPr="0088440B">
        <w:t>their</w:t>
      </w:r>
      <w:proofErr w:type="gramEnd"/>
      <w:r w:rsidRPr="0088440B">
        <w:t xml:space="preserve"> capacity for concentration (on one folding, the full length of the </w:t>
      </w:r>
      <w:proofErr w:type="spellStart"/>
      <w:r w:rsidRPr="0088440B">
        <w:t>wrokshop</w:t>
      </w:r>
      <w:proofErr w:type="spellEnd"/>
      <w:r w:rsidRPr="0088440B">
        <w:t xml:space="preserve">,... ) </w:t>
      </w:r>
    </w:p>
    <w:p w14:paraId="393C5182" w14:textId="77777777" w:rsidR="0088440B" w:rsidRPr="0088440B" w:rsidRDefault="0088440B" w:rsidP="0088440B">
      <w:r w:rsidRPr="0088440B">
        <w:t xml:space="preserve">• </w:t>
      </w:r>
      <w:proofErr w:type="gramStart"/>
      <w:r w:rsidRPr="0088440B">
        <w:t>their</w:t>
      </w:r>
      <w:proofErr w:type="gramEnd"/>
      <w:r w:rsidRPr="0088440B">
        <w:t xml:space="preserve"> behaviour and participation in the group (doing by themselves, helping others, waiting for other people to do for them, remembering and telling stories about origami, ... )</w:t>
      </w:r>
    </w:p>
    <w:p w14:paraId="5A0FCBBB" w14:textId="77777777" w:rsidR="0088440B" w:rsidRPr="0088440B" w:rsidRDefault="0088440B" w:rsidP="0088440B">
      <w:r w:rsidRPr="0088440B">
        <w:t xml:space="preserve">Among the 7 </w:t>
      </w:r>
      <w:proofErr w:type="gramStart"/>
      <w:r w:rsidRPr="0088440B">
        <w:t>participants :</w:t>
      </w:r>
      <w:proofErr w:type="gramEnd"/>
      <w:r w:rsidRPr="0088440B">
        <w:t xml:space="preserve"> </w:t>
      </w:r>
    </w:p>
    <w:p w14:paraId="2B07A72B" w14:textId="77777777" w:rsidR="0088440B" w:rsidRPr="0088440B" w:rsidRDefault="0088440B" w:rsidP="0088440B">
      <w:r w:rsidRPr="0088440B">
        <w:t xml:space="preserve">• 4 stayed voluntarily more than 2.5 hours per workshop </w:t>
      </w:r>
    </w:p>
    <w:p w14:paraId="5FA4D51E" w14:textId="77777777" w:rsidR="0088440B" w:rsidRPr="0088440B" w:rsidRDefault="0088440B" w:rsidP="0088440B">
      <w:r w:rsidRPr="0088440B">
        <w:t xml:space="preserve">• 5 of them memorized the </w:t>
      </w:r>
      <w:proofErr w:type="spellStart"/>
      <w:r w:rsidRPr="0088440B">
        <w:t>mouvement</w:t>
      </w:r>
      <w:proofErr w:type="spellEnd"/>
      <w:r w:rsidRPr="0088440B">
        <w:t xml:space="preserve"> of some </w:t>
      </w:r>
      <w:proofErr w:type="spellStart"/>
      <w:r w:rsidRPr="0088440B">
        <w:t>foldings</w:t>
      </w:r>
      <w:proofErr w:type="spellEnd"/>
      <w:r w:rsidRPr="0088440B">
        <w:t xml:space="preserve"> and could fold without help</w:t>
      </w:r>
    </w:p>
    <w:p w14:paraId="5190B817" w14:textId="77777777" w:rsidR="0088440B" w:rsidRPr="0088440B" w:rsidRDefault="0088440B" w:rsidP="0088440B">
      <w:r w:rsidRPr="0088440B">
        <w:t xml:space="preserve">• 4 of them were able to retain and share folding skills with others  </w:t>
      </w:r>
    </w:p>
    <w:p w14:paraId="37F31C2E" w14:textId="77777777" w:rsidR="0088440B" w:rsidRPr="0088440B" w:rsidRDefault="0088440B" w:rsidP="0088440B">
      <w:r w:rsidRPr="0088440B">
        <w:t>• 1 of them was able to acquire vocabulary in terms of spatial geometry such as the triangle for which he had not previously had any form of representation</w:t>
      </w:r>
    </w:p>
    <w:p w14:paraId="048CD1AD" w14:textId="77777777" w:rsidR="0088440B" w:rsidRDefault="0088440B" w:rsidP="0088440B">
      <w:r w:rsidRPr="0088440B">
        <w:t xml:space="preserve">• </w:t>
      </w:r>
      <w:proofErr w:type="gramStart"/>
      <w:r w:rsidRPr="0088440B">
        <w:t>This</w:t>
      </w:r>
      <w:proofErr w:type="gramEnd"/>
      <w:r w:rsidRPr="0088440B">
        <w:t xml:space="preserve"> educational method was created during this experience.</w:t>
      </w:r>
    </w:p>
    <w:p w14:paraId="29549FD5" w14:textId="77777777" w:rsidR="0088440B" w:rsidRDefault="0088440B" w:rsidP="0088440B"/>
    <w:p w14:paraId="2E847AE2" w14:textId="77777777" w:rsidR="0088440B" w:rsidRDefault="0088440B" w:rsidP="0088440B">
      <w:r>
        <w:lastRenderedPageBreak/>
        <w:t>The second group was composed of 78 trial subjects from 6 different groups and situations. For these groups time, concentration, focus and knowledge were limited in order to evaluate the efficiency of the method.</w:t>
      </w:r>
    </w:p>
    <w:p w14:paraId="2B6AF50A" w14:textId="77777777" w:rsidR="0088440B" w:rsidRDefault="0088440B" w:rsidP="0088440B">
      <w:r>
        <w:t>• 50 people of all ages in a noisy environment</w:t>
      </w:r>
    </w:p>
    <w:p w14:paraId="4147384E" w14:textId="77777777" w:rsidR="0088440B" w:rsidRDefault="0088440B" w:rsidP="0088440B">
      <w:r>
        <w:t>• 8 teenagers from 14 to 16 years old in a competition 
against the clock</w:t>
      </w:r>
    </w:p>
    <w:p w14:paraId="6447E099" w14:textId="77777777" w:rsidR="0088440B" w:rsidRDefault="0088440B" w:rsidP="0088440B">
      <w:r>
        <w:t>• 4 healthcare personnel, impromptu during a coffee break</w:t>
      </w:r>
    </w:p>
    <w:p w14:paraId="34804CBD" w14:textId="77777777" w:rsidR="0088440B" w:rsidRDefault="0088440B" w:rsidP="0088440B">
      <w:r>
        <w:t>• 4 child of 5 years old</w:t>
      </w:r>
    </w:p>
    <w:p w14:paraId="390CAB81" w14:textId="77777777" w:rsidR="0088440B" w:rsidRDefault="0088440B" w:rsidP="0088440B">
      <w:r>
        <w:t>• 2 foreigners</w:t>
      </w:r>
    </w:p>
    <w:p w14:paraId="361C3A39" w14:textId="77777777" w:rsidR="0088440B" w:rsidRDefault="0088440B" w:rsidP="0088440B">
      <w:r>
        <w:t>• 5 blind people</w:t>
      </w:r>
    </w:p>
    <w:p w14:paraId="73F265AF" w14:textId="77777777" w:rsidR="0088440B" w:rsidRDefault="0088440B" w:rsidP="0088440B">
      <w:r>
        <w:t>At the first attempt 
70 % succeeded their origami without help.</w:t>
      </w:r>
    </w:p>
    <w:p w14:paraId="3533E7A1" w14:textId="77777777" w:rsidR="0088440B" w:rsidRDefault="0088440B" w:rsidP="0088440B">
      <w:pPr>
        <w:pStyle w:val="Titre2"/>
      </w:pPr>
    </w:p>
    <w:p w14:paraId="2349EB79" w14:textId="77777777" w:rsidR="0088440B" w:rsidRDefault="0088440B" w:rsidP="0088440B">
      <w:pPr>
        <w:pStyle w:val="Titre2"/>
      </w:pPr>
      <w:r>
        <w:t>Discussion</w:t>
      </w:r>
    </w:p>
    <w:p w14:paraId="65DB4E95" w14:textId="77777777" w:rsidR="0088440B" w:rsidRDefault="0088440B">
      <w:r>
        <w:t xml:space="preserve">How could this method be </w:t>
      </w:r>
      <w:proofErr w:type="spellStart"/>
      <w:r>
        <w:t>developped</w:t>
      </w:r>
      <w:proofErr w:type="spellEnd"/>
      <w:r>
        <w:t xml:space="preserve"> for young people at school who have difficulties with spatial geometry and </w:t>
      </w:r>
      <w:proofErr w:type="gramStart"/>
      <w:r>
        <w:t>concentration ?</w:t>
      </w:r>
      <w:proofErr w:type="gramEnd"/>
    </w:p>
    <w:p w14:paraId="29628ADD" w14:textId="77777777" w:rsidR="0088440B" w:rsidRPr="0088440B" w:rsidRDefault="0088440B"/>
    <w:p w14:paraId="447606DE" w14:textId="77777777" w:rsidR="0088440B" w:rsidRPr="0088440B" w:rsidRDefault="0088440B" w:rsidP="0088440B">
      <w:r w:rsidRPr="0088440B">
        <w:t xml:space="preserve">Sabrina </w:t>
      </w:r>
      <w:proofErr w:type="spellStart"/>
      <w:r w:rsidRPr="0088440B">
        <w:t>Morisson</w:t>
      </w:r>
      <w:proofErr w:type="spellEnd"/>
      <w:r w:rsidRPr="0088440B">
        <w:t xml:space="preserve"> - Design for All </w:t>
      </w:r>
      <w:proofErr w:type="spellStart"/>
      <w:r w:rsidRPr="0088440B">
        <w:t>conceptor</w:t>
      </w:r>
      <w:proofErr w:type="spellEnd"/>
      <w:r>
        <w:t xml:space="preserve"> – </w:t>
      </w:r>
      <w:hyperlink r:id="rId6" w:history="1">
        <w:r w:rsidRPr="007C62CF">
          <w:rPr>
            <w:rStyle w:val="Lienhypertexte"/>
          </w:rPr>
          <w:t>contact@sabrinamorisson.com</w:t>
        </w:r>
      </w:hyperlink>
    </w:p>
    <w:p w14:paraId="7EF25088" w14:textId="77777777" w:rsidR="0088440B" w:rsidRPr="0088440B" w:rsidRDefault="0088440B">
      <w:pPr>
        <w:rPr>
          <w:b/>
          <w:sz w:val="72"/>
          <w:szCs w:val="72"/>
        </w:rPr>
      </w:pPr>
    </w:p>
    <w:sectPr w:rsidR="0088440B" w:rsidRPr="0088440B" w:rsidSect="0088440B">
      <w:type w:val="continuous"/>
      <w:pgSz w:w="11900" w:h="16840"/>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0B"/>
    <w:rsid w:val="00054715"/>
    <w:rsid w:val="00435E8C"/>
    <w:rsid w:val="0088440B"/>
    <w:rsid w:val="00B51EF9"/>
    <w:rsid w:val="00CD3FCF"/>
    <w:rsid w:val="00F45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87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8440B"/>
    <w:pPr>
      <w:spacing w:line="320" w:lineRule="auto"/>
    </w:pPr>
    <w:rPr>
      <w:rFonts w:ascii="Trebuchet MS" w:hAnsi="Trebuchet MS"/>
    </w:rPr>
  </w:style>
  <w:style w:type="paragraph" w:styleId="Titre1">
    <w:name w:val="heading 1"/>
    <w:basedOn w:val="Normal"/>
    <w:next w:val="Normal"/>
    <w:link w:val="Titre1Car"/>
    <w:uiPriority w:val="9"/>
    <w:qFormat/>
    <w:rsid w:val="0088440B"/>
    <w:pPr>
      <w:keepNext/>
      <w:keepLines/>
      <w:spacing w:before="480"/>
      <w:outlineLvl w:val="0"/>
    </w:pPr>
    <w:rPr>
      <w:rFonts w:eastAsiaTheme="majorEastAsia" w:cstheme="majorBidi"/>
      <w:b/>
      <w:bCs/>
      <w:sz w:val="48"/>
      <w:szCs w:val="32"/>
    </w:rPr>
  </w:style>
  <w:style w:type="paragraph" w:styleId="Titre2">
    <w:name w:val="heading 2"/>
    <w:basedOn w:val="Sansinterligne"/>
    <w:next w:val="Normal"/>
    <w:link w:val="Titre2Car"/>
    <w:uiPriority w:val="9"/>
    <w:unhideWhenUsed/>
    <w:qFormat/>
    <w:rsid w:val="0088440B"/>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440B"/>
    <w:rPr>
      <w:rFonts w:ascii="Trebuchet MS" w:eastAsiaTheme="majorEastAsia" w:hAnsi="Trebuchet MS" w:cstheme="majorBidi"/>
      <w:b/>
      <w:bCs/>
      <w:sz w:val="48"/>
      <w:szCs w:val="32"/>
    </w:rPr>
  </w:style>
  <w:style w:type="paragraph" w:styleId="Sansinterligne">
    <w:name w:val="No Spacing"/>
    <w:uiPriority w:val="1"/>
    <w:qFormat/>
    <w:rsid w:val="0088440B"/>
    <w:rPr>
      <w:rFonts w:ascii="Trebuchet MS" w:hAnsi="Trebuchet MS"/>
      <w:b/>
      <w:sz w:val="28"/>
    </w:rPr>
  </w:style>
  <w:style w:type="character" w:customStyle="1" w:styleId="Titre2Car">
    <w:name w:val="Titre 2 Car"/>
    <w:basedOn w:val="Policepardfaut"/>
    <w:link w:val="Titre2"/>
    <w:uiPriority w:val="9"/>
    <w:rsid w:val="0088440B"/>
    <w:rPr>
      <w:rFonts w:ascii="Trebuchet MS" w:hAnsi="Trebuchet MS"/>
      <w:b/>
      <w:sz w:val="28"/>
    </w:rPr>
  </w:style>
  <w:style w:type="paragraph" w:styleId="Textedebulles">
    <w:name w:val="Balloon Text"/>
    <w:basedOn w:val="Normal"/>
    <w:link w:val="TextedebullesCar"/>
    <w:uiPriority w:val="99"/>
    <w:semiHidden/>
    <w:unhideWhenUsed/>
    <w:rsid w:val="0088440B"/>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440B"/>
    <w:rPr>
      <w:rFonts w:ascii="Lucida Grande" w:hAnsi="Lucida Grande" w:cs="Lucida Grande"/>
      <w:sz w:val="18"/>
      <w:szCs w:val="18"/>
    </w:rPr>
  </w:style>
  <w:style w:type="character" w:styleId="Lienhypertexte">
    <w:name w:val="Hyperlink"/>
    <w:basedOn w:val="Policepardfaut"/>
    <w:uiPriority w:val="99"/>
    <w:unhideWhenUsed/>
    <w:rsid w:val="008844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8440B"/>
    <w:pPr>
      <w:spacing w:line="320" w:lineRule="auto"/>
    </w:pPr>
    <w:rPr>
      <w:rFonts w:ascii="Trebuchet MS" w:hAnsi="Trebuchet MS"/>
    </w:rPr>
  </w:style>
  <w:style w:type="paragraph" w:styleId="Titre1">
    <w:name w:val="heading 1"/>
    <w:basedOn w:val="Normal"/>
    <w:next w:val="Normal"/>
    <w:link w:val="Titre1Car"/>
    <w:uiPriority w:val="9"/>
    <w:qFormat/>
    <w:rsid w:val="0088440B"/>
    <w:pPr>
      <w:keepNext/>
      <w:keepLines/>
      <w:spacing w:before="480"/>
      <w:outlineLvl w:val="0"/>
    </w:pPr>
    <w:rPr>
      <w:rFonts w:eastAsiaTheme="majorEastAsia" w:cstheme="majorBidi"/>
      <w:b/>
      <w:bCs/>
      <w:sz w:val="48"/>
      <w:szCs w:val="32"/>
    </w:rPr>
  </w:style>
  <w:style w:type="paragraph" w:styleId="Titre2">
    <w:name w:val="heading 2"/>
    <w:basedOn w:val="Sansinterligne"/>
    <w:next w:val="Normal"/>
    <w:link w:val="Titre2Car"/>
    <w:uiPriority w:val="9"/>
    <w:unhideWhenUsed/>
    <w:qFormat/>
    <w:rsid w:val="0088440B"/>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440B"/>
    <w:rPr>
      <w:rFonts w:ascii="Trebuchet MS" w:eastAsiaTheme="majorEastAsia" w:hAnsi="Trebuchet MS" w:cstheme="majorBidi"/>
      <w:b/>
      <w:bCs/>
      <w:sz w:val="48"/>
      <w:szCs w:val="32"/>
    </w:rPr>
  </w:style>
  <w:style w:type="paragraph" w:styleId="Sansinterligne">
    <w:name w:val="No Spacing"/>
    <w:uiPriority w:val="1"/>
    <w:qFormat/>
    <w:rsid w:val="0088440B"/>
    <w:rPr>
      <w:rFonts w:ascii="Trebuchet MS" w:hAnsi="Trebuchet MS"/>
      <w:b/>
      <w:sz w:val="28"/>
    </w:rPr>
  </w:style>
  <w:style w:type="character" w:customStyle="1" w:styleId="Titre2Car">
    <w:name w:val="Titre 2 Car"/>
    <w:basedOn w:val="Policepardfaut"/>
    <w:link w:val="Titre2"/>
    <w:uiPriority w:val="9"/>
    <w:rsid w:val="0088440B"/>
    <w:rPr>
      <w:rFonts w:ascii="Trebuchet MS" w:hAnsi="Trebuchet MS"/>
      <w:b/>
      <w:sz w:val="28"/>
    </w:rPr>
  </w:style>
  <w:style w:type="paragraph" w:styleId="Textedebulles">
    <w:name w:val="Balloon Text"/>
    <w:basedOn w:val="Normal"/>
    <w:link w:val="TextedebullesCar"/>
    <w:uiPriority w:val="99"/>
    <w:semiHidden/>
    <w:unhideWhenUsed/>
    <w:rsid w:val="0088440B"/>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440B"/>
    <w:rPr>
      <w:rFonts w:ascii="Lucida Grande" w:hAnsi="Lucida Grande" w:cs="Lucida Grande"/>
      <w:sz w:val="18"/>
      <w:szCs w:val="18"/>
    </w:rPr>
  </w:style>
  <w:style w:type="character" w:styleId="Lienhypertexte">
    <w:name w:val="Hyperlink"/>
    <w:basedOn w:val="Policepardfaut"/>
    <w:uiPriority w:val="99"/>
    <w:unhideWhenUsed/>
    <w:rsid w:val="00884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contact@sabrinamoriss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669</Words>
  <Characters>3684</Characters>
  <Application>Microsoft Macintosh Word</Application>
  <DocSecurity>0</DocSecurity>
  <Lines>30</Lines>
  <Paragraphs>8</Paragraphs>
  <ScaleCrop>false</ScaleCrop>
  <Company>Avant-Premières®</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Menguy</dc:creator>
  <cp:keywords/>
  <dc:description/>
  <cp:lastModifiedBy>Cyrille Menguy</cp:lastModifiedBy>
  <cp:revision>2</cp:revision>
  <cp:lastPrinted>2017-04-06T20:15:00Z</cp:lastPrinted>
  <dcterms:created xsi:type="dcterms:W3CDTF">2017-04-06T20:02:00Z</dcterms:created>
  <dcterms:modified xsi:type="dcterms:W3CDTF">2017-04-06T20:16:00Z</dcterms:modified>
</cp:coreProperties>
</file>